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259" w:lineRule="auto"/>
        <w:ind w:left="12" w:firstLine="0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1866900" cy="685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0" w:line="520" w:lineRule="exact"/>
        <w:ind w:left="0" w:firstLine="0"/>
        <w:jc w:val="center"/>
        <w:rPr>
          <w:rFonts w:hint="eastAsia" w:ascii="黑体" w:hAnsi="黑体" w:eastAsia="黑体" w:cs="仿宋_GB2312"/>
          <w:b w:val="0"/>
          <w:bCs/>
          <w:color w:val="000000"/>
          <w:sz w:val="36"/>
          <w:szCs w:val="36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hint="eastAsia" w:ascii="黑体" w:hAnsi="黑体" w:eastAsia="黑体" w:cs="仿宋_GB2312"/>
          <w:b w:val="0"/>
          <w:bCs/>
          <w:color w:val="000000"/>
          <w:sz w:val="36"/>
          <w:szCs w:val="36"/>
        </w:rPr>
        <w:t xml:space="preserve">青岛职业技术学院关于举办 </w:t>
      </w:r>
    </w:p>
    <w:p>
      <w:pPr>
        <w:widowControl w:val="0"/>
        <w:spacing w:after="0" w:line="520" w:lineRule="exact"/>
        <w:ind w:left="0" w:firstLine="0"/>
        <w:jc w:val="center"/>
        <w:rPr>
          <w:rFonts w:hint="eastAsia" w:ascii="黑体" w:hAnsi="黑体" w:eastAsia="黑体" w:cs="仿宋_GB2312"/>
          <w:b w:val="0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 w:val="0"/>
          <w:bCs/>
          <w:color w:val="000000"/>
          <w:sz w:val="36"/>
          <w:szCs w:val="36"/>
        </w:rPr>
        <w:t>智能制造MES专题师资培训班的邀请函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firstLine="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各高职高专院校：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60" w:lineRule="exact"/>
        <w:ind w:firstLine="56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为深入学习贯彻全国职业教育工作会议精神，落实《国家中长期教育改革和发展规划纲要（2010-2020年）》、《高职教育创新发展行动计划（2015-2018）》等文件精神，进一步推动“双师型”师资队伍建设，全面提升教师的教学水平和能力，发挥示范院校的辐射作用，构建各兄弟院校互相交流的平台，青岛职业技术学院定于2019年暑期举办智能制造MES专题师资培训班。现诚邀各高职高专院校教师参加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595" w:hanging="11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一、培训机构简介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承担本项目的机电一体化专业是国家首批示范院校重点建设专业、山东省优质校青岛职业技术学院智能制造专业群重点建设专业，通过示范校、优质校建设，在课程建设、师资队伍建设和实训条件建设等各方面取得显著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1．师资队伍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机电一体化技术专业目前有一支专兼结合、校企互通、结构合理、具有较高的教育教学和科研水平、能够适应高职教育发展需要的教师队伍。团队共有教师35人，其中专职教师20人，兼职教师15人。专职教师有企业工作经历者9名，高级职称12人，中级职称6人，初级职称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2．实训设施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现有“国家职业教育电子技术实训基地”，包括机电气一体化基础实训室、柔性装配系统实训室、PLC智能控制实训室、立体仓库及机器人系统实训室等。其中PLC智能控制实训室设备通过网络可构建一个由计算机、 S7-1500、S7-1200组成的三层网络系统，通过PROFIBUS总线、PPI总线等分别实现机械手系统、组合式多层电梯系统、平面仓储物流系统、立体仓库系统的控制等。2016年，为适应工业4.0时代的新需求，开发了基于博途的运动控制、人机交互、工业网络等实训项目，广泛用于教学、科研和培训。2018年，围绕智能制造核心技术，以孔明锁为载体，基于互联网控制技术和PLM、MES技术，投资880万元，完成孔明锁智能制造生产线研制和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3．课程建设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机电一体化技术专业，将原有学科体系下的课程进行重构、优化和组合，基于行动导向，构建了工学结合的课程体系，核心专业课程有建立了“机械零部件测绘”、“机床调试与维修”、“机械零部件数控加工”、“PLC 高级应用与人机交互”、“智能制造生产线调试与维护”等。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595" w:hanging="11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全国各高职高专院校的院系主任、相应专业负责人、骨干教师、专业教师、实训指导教师；企事业单位从事生产制造及管理人员。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595" w:hanging="11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1.了解智能制造与工业互联网前沿趋势及策略实施；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2.掌握海尔COSMOPlat大规模定制模式；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3.掌握基于COSMOPlat的智能制造领域技术架构与应用实践；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4.掌握MES智能工厂生产信息化管理；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5.了解整厂/端到端全流程解决方案服务，软硬件集成解决方案。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595" w:hanging="11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四、培训时间及地点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培训时间：2019年7月15日- 7月21日,7月15日报到，7月21日返程。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培训地点：青岛市黄岛区钱塘江路369号青岛职业技术学院实训基地408；青岛市黄岛区中德生态园海尔工业智能研究院。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595" w:hanging="11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五、培训证书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培训合格后，颁发中国职业技术教育学会教学工作委员会、全国高职高专教育教师培训联盟《全国高职高专教育骨干教师研修班培训证书》。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595" w:hanging="11"/>
        <w:textAlignment w:val="auto"/>
        <w:rPr>
          <w:rFonts w:ascii="宋体" w:hAnsi="宋体" w:eastAsia="宋体"/>
        </w:rPr>
      </w:pPr>
      <w:r>
        <w:rPr>
          <w:rFonts w:hint="eastAsia" w:ascii="黑体" w:hAnsi="黑体" w:eastAsia="黑体" w:cs="黑体"/>
        </w:rPr>
        <w:t>六、培训费用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1.培训费2600元／人，含专家授课费、场地使用费、耗材费、资料费等。培训期间往返路费、食宿费自理。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汇款账号：227304433126，单位名称：青岛职业技术学院，开户银行：中国银行青岛西海岸新区分行；汇款时请注明“联盟培训、专业类别简称、姓名、所在学校”，报到时需出具汇款单。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595" w:hanging="11"/>
        <w:textAlignment w:val="auto"/>
        <w:rPr>
          <w:rFonts w:hint="eastAsia" w:ascii="黑体" w:hAnsi="黑体" w:eastAsia="黑体" w:cs="黑体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295275</wp:posOffset>
            </wp:positionV>
            <wp:extent cx="1760220" cy="1927860"/>
            <wp:effectExtent l="0" t="0" r="7620" b="762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</w:rPr>
        <w:t>七、报名方式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请扫描右侧二维码，登录“青职培训管理系统”，在培训报名栏中点击拟报名的培训项目，完善个人信息，直至报名成功。报名成功后及时与项目负责老师进行联系，确认报名情况，加入学员班级群，按照后续通知安排做好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2.报名截止日期：2019年7月14日。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595" w:hanging="11"/>
        <w:textAlignment w:val="auto"/>
        <w:rPr>
          <w:rFonts w:ascii="宋体" w:hAnsi="宋体" w:eastAsia="宋体"/>
        </w:rPr>
      </w:pPr>
      <w:r>
        <w:rPr>
          <w:rFonts w:hint="eastAsia" w:ascii="黑体" w:hAnsi="黑体" w:eastAsia="黑体" w:cs="黑体"/>
        </w:rPr>
        <w:t>八、报到方式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60" w:lineRule="exact"/>
        <w:ind w:firstLine="633" w:firstLineChars="211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1.报到时提交经单位盖章的《高职高专教育骨干教师培训推荐表》（附表1）一份。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  <w:lang w:val="en-US" w:eastAsia="zh-CN" w:bidi="ar-SA"/>
        </w:rPr>
        <w:t>（请务必打印本项目中的推荐表，不允许手工修改）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 xml:space="preserve"> 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2.报到时间：2019年7月15日。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588" w:firstLineChars="196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3.报到地点：青岛职业技术学院海尔学院（青岛市西海岸新区钱塘江路369号）。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00" w:firstLineChars="200"/>
        <w:textAlignment w:val="auto"/>
        <w:rPr>
          <w:rFonts w:ascii="宋体" w:hAnsi="宋体" w:eastAsia="宋体"/>
        </w:rPr>
      </w:pPr>
      <w:r>
        <w:rPr>
          <w:rFonts w:hint="eastAsia" w:ascii="黑体" w:hAnsi="黑体" w:eastAsia="黑体" w:cs="黑体"/>
        </w:rPr>
        <w:t>九、联系方式</w:t>
      </w:r>
      <w:r>
        <w:rPr>
          <w:rFonts w:hint="eastAsia" w:ascii="宋体" w:hAnsi="宋体" w:eastAsia="宋体"/>
        </w:rPr>
        <w:t xml:space="preserve">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-17" w:firstLine="561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 xml:space="preserve">姓名：李元超               孙月江           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-17" w:firstLine="561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手机：18953282920          15650161619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-17" w:firstLine="561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 xml:space="preserve">邮箱：116339822@qq.com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-17" w:firstLine="561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QQ工作群：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1.高职高专教育骨干教师培训推荐表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2.详细交通路线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60" w:lineRule="exact"/>
        <w:ind w:left="1071" w:leftChars="357" w:right="960" w:firstLine="4434" w:firstLineChars="1478"/>
        <w:textAlignment w:val="auto"/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</w:pP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60" w:lineRule="exact"/>
        <w:ind w:left="1071" w:leftChars="357" w:right="960" w:firstLine="4434" w:firstLineChars="1478"/>
        <w:textAlignment w:val="auto"/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  <w:t>青岛职业技术学院</w:t>
      </w: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60" w:lineRule="exact"/>
        <w:ind w:left="1071" w:leftChars="357" w:right="960" w:firstLine="4950" w:firstLineChars="1650"/>
        <w:textAlignment w:val="auto"/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  <w:t>月</w:t>
      </w:r>
    </w:p>
    <w:p>
      <w:pPr>
        <w:jc w:val="center"/>
        <w:rPr>
          <w:rFonts w:hint="eastAsia"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高职高专教育骨干教师培训推荐表</w:t>
      </w:r>
    </w:p>
    <w:tbl>
      <w:tblPr>
        <w:tblStyle w:val="8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540"/>
        <w:gridCol w:w="720"/>
        <w:gridCol w:w="360"/>
        <w:gridCol w:w="540"/>
        <w:gridCol w:w="900"/>
        <w:gridCol w:w="30"/>
        <w:gridCol w:w="330"/>
        <w:gridCol w:w="360"/>
        <w:gridCol w:w="1080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教师姓名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技术及行政职务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职业资格证书</w:t>
            </w:r>
          </w:p>
        </w:tc>
        <w:tc>
          <w:tcPr>
            <w:tcW w:w="22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2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工作单位及部门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31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主要授课情况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课程名称①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学时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讲授次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课程性质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（画√）</w:t>
            </w:r>
          </w:p>
        </w:tc>
        <w:tc>
          <w:tcPr>
            <w:tcW w:w="5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□学校重点建设课程     □专业主干课程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课程名称②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学时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讲授次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课程性质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（画√）</w:t>
            </w:r>
          </w:p>
        </w:tc>
        <w:tc>
          <w:tcPr>
            <w:tcW w:w="5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□学校重点建设课程     □专业主干课程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教学研究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成果</w:t>
            </w:r>
          </w:p>
        </w:tc>
        <w:tc>
          <w:tcPr>
            <w:tcW w:w="5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学习经历（毕业时间、学校、专业、学位等）</w:t>
            </w:r>
          </w:p>
        </w:tc>
        <w:tc>
          <w:tcPr>
            <w:tcW w:w="67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职业技能水平，技术服务（培训）简况</w:t>
            </w:r>
          </w:p>
        </w:tc>
        <w:tc>
          <w:tcPr>
            <w:tcW w:w="67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参加培训项目</w:t>
            </w:r>
          </w:p>
        </w:tc>
        <w:tc>
          <w:tcPr>
            <w:tcW w:w="306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黑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  <w:t>智能制造MES专题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lang w:eastAsia="zh-CN"/>
              </w:rPr>
              <w:t>培训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承办单位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青岛职业技术学院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60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培训时间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.7.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-201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院（系）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推荐意见</w:t>
            </w:r>
          </w:p>
        </w:tc>
        <w:tc>
          <w:tcPr>
            <w:tcW w:w="67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67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培训期间参加职业技能鉴定情况</w:t>
            </w:r>
          </w:p>
        </w:tc>
        <w:tc>
          <w:tcPr>
            <w:tcW w:w="67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b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7" w:right="1417" w:bottom="1417" w:left="1417" w:header="851" w:footer="992" w:gutter="0"/>
          <w:paperSrc/>
          <w:cols w:space="0" w:num="1"/>
          <w:rtlGutter w:val="0"/>
          <w:docGrid w:type="lines" w:linePitch="411" w:charSpace="0"/>
        </w:sect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注：培训项目负责单位凭此表申领培训证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书</w:t>
      </w:r>
    </w:p>
    <w:p>
      <w:pPr>
        <w:adjustRightInd w:val="0"/>
        <w:snapToGrid w:val="0"/>
        <w:ind w:left="0" w:leftChars="0" w:firstLine="0" w:firstLineChars="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详细交通路线</w:t>
      </w:r>
    </w:p>
    <w:bookmarkEnd w:id="0"/>
    <w:p>
      <w:pPr>
        <w:adjustRightInd w:val="0"/>
        <w:snapToGrid w:val="0"/>
        <w:spacing w:line="400" w:lineRule="exact"/>
        <w:ind w:firstLine="118" w:firstLineChars="49"/>
        <w:jc w:val="center"/>
        <w:rPr>
          <w:rFonts w:ascii="宋体" w:hAnsi="宋体" w:eastAsia="宋体" w:cs="宋体"/>
          <w:b/>
          <w:sz w:val="24"/>
        </w:rPr>
      </w:pPr>
    </w:p>
    <w:p>
      <w:pPr>
        <w:pStyle w:val="15"/>
        <w:numPr>
          <w:ilvl w:val="0"/>
          <w:numId w:val="0"/>
        </w:numPr>
        <w:spacing w:line="400" w:lineRule="exact"/>
        <w:ind w:firstLine="562" w:firstLineChars="200"/>
        <w:rPr>
          <w:rFonts w:ascii="宋体" w:hAnsi="宋体" w:cs="宋体"/>
          <w:bCs w:val="0"/>
          <w:szCs w:val="28"/>
        </w:rPr>
      </w:pPr>
      <w:r>
        <w:rPr>
          <w:rFonts w:hint="eastAsia" w:ascii="宋体" w:hAnsi="宋体" w:cs="宋体"/>
          <w:bCs w:val="0"/>
          <w:szCs w:val="28"/>
        </w:rPr>
        <w:t>a.青岛流亭机场路线指引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1（大约用时60分钟）：流亭机场→乘坐去黄岛的机场大巴（机场方向首发时间为9点30分，末班车时间为22点30分,每1-2小时一班次，40元/人）→青职学院站，下车前行至红绿灯右拐，再前行500米至青岛职业技术学院北门。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线路2（大约用时45分钟）：流亭机场→出站口乘坐的士（大约200元，走胶州湾大桥，体验桥隧时代的便捷）→从青岛职业技术学院北门进入。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3（大约用时90分钟）：流亭机场→出站口乘坐的士（15元）→城阳汽车站（汽车北站）→乘坐去开发区（亦称黄岛）的长途车（大约20元）→青职学院站，下车前行至红绿灯右拐，再前行500米至青岛职业技术学院北门。</w:t>
      </w:r>
    </w:p>
    <w:p>
      <w:pPr>
        <w:pStyle w:val="15"/>
        <w:numPr>
          <w:ilvl w:val="0"/>
          <w:numId w:val="0"/>
        </w:numPr>
        <w:spacing w:line="400" w:lineRule="exact"/>
        <w:ind w:firstLine="562" w:firstLineChars="200"/>
        <w:rPr>
          <w:rFonts w:ascii="宋体" w:hAnsi="宋体" w:cs="宋体"/>
          <w:bCs w:val="0"/>
          <w:szCs w:val="28"/>
        </w:rPr>
      </w:pPr>
      <w:r>
        <w:rPr>
          <w:rFonts w:hint="eastAsia" w:ascii="宋体" w:hAnsi="宋体" w:cs="宋体"/>
          <w:bCs w:val="0"/>
          <w:szCs w:val="28"/>
        </w:rPr>
        <w:t>b.青岛火车站路线指引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  <w:shd w:val="clear" w:color="auto" w:fill="FFFFFF"/>
        </w:rPr>
      </w:pPr>
      <w:r>
        <w:rPr>
          <w:rFonts w:hint="eastAsia" w:ascii="宋体" w:hAnsi="宋体" w:cs="宋体"/>
          <w:b w:val="0"/>
          <w:sz w:val="24"/>
          <w:shd w:val="clear" w:color="auto" w:fill="FFFFFF"/>
        </w:rPr>
        <w:t>线路1（大约用时40分钟）：青岛火车站→东出站口出站→乘坐隧道1路（2元）→滨海学院站下车→乘坐的士（起步价9元）→</w:t>
      </w:r>
      <w:r>
        <w:rPr>
          <w:rFonts w:hint="eastAsia" w:ascii="宋体" w:hAnsi="宋体" w:cs="宋体"/>
          <w:b w:val="0"/>
          <w:sz w:val="24"/>
        </w:rPr>
        <w:t>从青岛职业技术学院北门进入。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  <w:shd w:val="clear" w:color="auto" w:fill="FFFFFF"/>
        </w:rPr>
        <w:t>线路2（大约用时80分钟）：青岛火车站→东出站口出站→乘坐隧道2路（2元）→隧道薛家岛枢纽站下车→转乘31</w:t>
      </w:r>
      <w:r>
        <w:rPr>
          <w:rFonts w:hint="eastAsia" w:ascii="宋体" w:hAnsi="宋体" w:cs="宋体"/>
          <w:b w:val="0"/>
          <w:sz w:val="24"/>
        </w:rPr>
        <w:t>路车（1元）→青职学院站，下车后转前行至红绿灯右拐，再前行500米至青岛职业技术学院北门。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线路3（大约用时40分钟）：青岛火车站→换乘的士（走海底隧道，体验桥隧时代的便捷）</w:t>
      </w:r>
      <w:r>
        <w:rPr>
          <w:rFonts w:hint="eastAsia" w:ascii="宋体" w:hAnsi="宋体" w:cs="宋体"/>
          <w:b w:val="0"/>
          <w:sz w:val="24"/>
          <w:shd w:val="clear" w:color="auto" w:fill="FFFFFF"/>
        </w:rPr>
        <w:t>→</w:t>
      </w:r>
      <w:r>
        <w:rPr>
          <w:rFonts w:hint="eastAsia" w:ascii="宋体" w:hAnsi="宋体" w:cs="宋体"/>
          <w:b w:val="0"/>
          <w:sz w:val="24"/>
        </w:rPr>
        <w:t>从青岛职业技术学院北门进入。</w:t>
      </w:r>
    </w:p>
    <w:p>
      <w:pPr>
        <w:pStyle w:val="15"/>
        <w:numPr>
          <w:ilvl w:val="0"/>
          <w:numId w:val="0"/>
        </w:numPr>
        <w:spacing w:line="400" w:lineRule="exact"/>
        <w:ind w:firstLine="562" w:firstLineChars="200"/>
        <w:rPr>
          <w:rFonts w:ascii="宋体" w:hAnsi="宋体" w:cs="宋体"/>
          <w:bCs w:val="0"/>
          <w:szCs w:val="28"/>
        </w:rPr>
      </w:pPr>
      <w:r>
        <w:rPr>
          <w:rFonts w:hint="eastAsia" w:ascii="宋体" w:hAnsi="宋体" w:cs="宋体"/>
          <w:bCs w:val="0"/>
          <w:szCs w:val="28"/>
        </w:rPr>
        <w:t>c.四方长途汽车站路线指引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1（大约用时80分钟）：四方长途汽车站（四方大酒店）→候车厅左转→换乘隧道4路（2元）→隧道薛家岛枢纽站下车→转乘31路车（1元）→青职学院站，下车后转前行至红绿灯右拐，再前行500米至青岛职业技术学院北门。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线路2（大约用时50分钟）：四方长途汽车站（四方大酒店）→售票大厅购买去开发区的长途汽车票→进站上车→青职学院站，下车前行至红绿灯右拐，再前行500米至青岛职业技术学院北门。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线路3（大约用时50分钟）：四方长途汽车站（四方大酒店）→换乘的士（走海底隧道，体验桥隧时代的便捷）</w:t>
      </w:r>
      <w:r>
        <w:rPr>
          <w:rFonts w:hint="eastAsia" w:ascii="宋体" w:hAnsi="宋体" w:cs="宋体"/>
          <w:b w:val="0"/>
          <w:sz w:val="24"/>
          <w:shd w:val="clear" w:color="auto" w:fill="FFFFFF"/>
        </w:rPr>
        <w:t>→</w:t>
      </w:r>
      <w:r>
        <w:rPr>
          <w:rFonts w:hint="eastAsia" w:ascii="宋体" w:hAnsi="宋体" w:cs="宋体"/>
          <w:b w:val="0"/>
          <w:sz w:val="24"/>
        </w:rPr>
        <w:t>从青岛职业技术学院北门进入。</w:t>
      </w:r>
    </w:p>
    <w:p>
      <w:pPr>
        <w:pStyle w:val="15"/>
        <w:numPr>
          <w:ilvl w:val="0"/>
          <w:numId w:val="0"/>
        </w:numPr>
        <w:spacing w:line="400" w:lineRule="exact"/>
        <w:ind w:firstLine="562" w:firstLineChars="200"/>
        <w:rPr>
          <w:rFonts w:ascii="宋体" w:hAnsi="宋体" w:cs="宋体"/>
          <w:bCs w:val="0"/>
          <w:szCs w:val="28"/>
        </w:rPr>
      </w:pPr>
      <w:r>
        <w:rPr>
          <w:rFonts w:hint="eastAsia" w:ascii="宋体" w:hAnsi="宋体" w:cs="宋体"/>
          <w:bCs w:val="0"/>
          <w:szCs w:val="28"/>
        </w:rPr>
        <w:t>d.黄岛（开发区）长途汽车站路线指引</w:t>
      </w:r>
    </w:p>
    <w:p>
      <w:pPr>
        <w:pStyle w:val="15"/>
        <w:numPr>
          <w:ilvl w:val="0"/>
          <w:numId w:val="0"/>
        </w:numPr>
        <w:spacing w:line="400" w:lineRule="exact"/>
        <w:ind w:firstLine="480" w:firstLineChars="200"/>
        <w:rPr>
          <w:rFonts w:ascii="宋体" w:hAnsi="宋体" w:cs="宋体"/>
          <w:b w:val="0"/>
          <w:sz w:val="24"/>
        </w:rPr>
      </w:pPr>
      <w:r>
        <w:rPr>
          <w:rFonts w:hint="eastAsia" w:ascii="宋体" w:hAnsi="宋体" w:cs="宋体"/>
          <w:b w:val="0"/>
          <w:sz w:val="24"/>
        </w:rPr>
        <w:t>线路1（大约用时5分钟）：黄岛长途站下车→乘坐的士（起步价9元）</w:t>
      </w:r>
      <w:r>
        <w:rPr>
          <w:rFonts w:hint="eastAsia" w:ascii="宋体" w:hAnsi="宋体" w:cs="宋体"/>
          <w:b w:val="0"/>
          <w:sz w:val="24"/>
          <w:shd w:val="clear" w:color="auto" w:fill="FFFFFF"/>
        </w:rPr>
        <w:t>→</w:t>
      </w:r>
      <w:r>
        <w:rPr>
          <w:rFonts w:hint="eastAsia" w:ascii="宋体" w:hAnsi="宋体" w:cs="宋体"/>
          <w:b w:val="0"/>
          <w:sz w:val="24"/>
        </w:rPr>
        <w:t>从青岛职业技术学院北门进入。</w:t>
      </w:r>
    </w:p>
    <w:p>
      <w:pPr>
        <w:pStyle w:val="15"/>
        <w:numPr>
          <w:ilvl w:val="0"/>
          <w:numId w:val="0"/>
        </w:numPr>
        <w:tabs>
          <w:tab w:val="left" w:pos="220"/>
        </w:tabs>
        <w:spacing w:line="400" w:lineRule="exact"/>
        <w:ind w:right="106" w:hanging="5"/>
        <w:rPr>
          <w:rFonts w:ascii="宋体" w:hAnsi="宋体"/>
        </w:rPr>
      </w:pPr>
      <w:r>
        <w:rPr>
          <w:rFonts w:hint="eastAsia"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b w:val="0"/>
          <w:bCs w:val="0"/>
          <w:sz w:val="24"/>
        </w:rPr>
        <w:t>线路2（大约用时15分钟）：黄岛长途站下车→出站后乘坐22（或28）路车→开发区一中站下车前行100米到青岛职业技术学院南门。</w:t>
      </w:r>
    </w:p>
    <w:sectPr>
      <w:pgSz w:w="11980" w:h="1682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14F"/>
    <w:multiLevelType w:val="multilevel"/>
    <w:tmpl w:val="2534714F"/>
    <w:lvl w:ilvl="0" w:tentative="0">
      <w:start w:val="1"/>
      <w:numFmt w:val="decimal"/>
      <w:pStyle w:val="15"/>
      <w:lvlText w:val="%1"/>
      <w:lvlJc w:val="left"/>
      <w:pPr>
        <w:ind w:left="303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8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0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2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4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6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8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0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20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5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AB"/>
    <w:rsid w:val="0015339C"/>
    <w:rsid w:val="00196554"/>
    <w:rsid w:val="002D0C4A"/>
    <w:rsid w:val="00487379"/>
    <w:rsid w:val="0049239E"/>
    <w:rsid w:val="00497EF6"/>
    <w:rsid w:val="004F6A17"/>
    <w:rsid w:val="0050036A"/>
    <w:rsid w:val="005F4F57"/>
    <w:rsid w:val="00600691"/>
    <w:rsid w:val="0066591D"/>
    <w:rsid w:val="006917F9"/>
    <w:rsid w:val="00695578"/>
    <w:rsid w:val="00695D3A"/>
    <w:rsid w:val="006A62AB"/>
    <w:rsid w:val="007C43EC"/>
    <w:rsid w:val="007E0BE2"/>
    <w:rsid w:val="007E55A7"/>
    <w:rsid w:val="007E5A40"/>
    <w:rsid w:val="007F2257"/>
    <w:rsid w:val="00913DAF"/>
    <w:rsid w:val="00963A2B"/>
    <w:rsid w:val="00970A9E"/>
    <w:rsid w:val="00A05372"/>
    <w:rsid w:val="00A13F8B"/>
    <w:rsid w:val="00AC446D"/>
    <w:rsid w:val="00AF6854"/>
    <w:rsid w:val="00BC4AF3"/>
    <w:rsid w:val="00C066B2"/>
    <w:rsid w:val="00C17F52"/>
    <w:rsid w:val="00C32C6A"/>
    <w:rsid w:val="00FB0A4E"/>
    <w:rsid w:val="00FE1585"/>
    <w:rsid w:val="00FE6FC7"/>
    <w:rsid w:val="2A0C0E14"/>
    <w:rsid w:val="30F4306F"/>
    <w:rsid w:val="5AC5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329" w:lineRule="auto"/>
      <w:ind w:left="10" w:hanging="10"/>
    </w:pPr>
    <w:rPr>
      <w:rFonts w:ascii="仿宋" w:hAnsi="仿宋" w:eastAsia="仿宋" w:cs="仿宋"/>
      <w:color w:val="000000"/>
      <w:kern w:val="2"/>
      <w:sz w:val="30"/>
      <w:szCs w:val="22"/>
      <w:lang w:val="en-US" w:eastAsia="zh-CN" w:bidi="ar-SA"/>
    </w:rPr>
  </w:style>
  <w:style w:type="paragraph" w:styleId="2">
    <w:name w:val="heading 1"/>
    <w:next w:val="1"/>
    <w:link w:val="12"/>
    <w:unhideWhenUsed/>
    <w:qFormat/>
    <w:uiPriority w:val="9"/>
    <w:pPr>
      <w:keepNext/>
      <w:keepLines/>
      <w:spacing w:after="7" w:line="263" w:lineRule="auto"/>
      <w:ind w:left="10" w:hanging="10"/>
      <w:jc w:val="center"/>
      <w:outlineLvl w:val="0"/>
    </w:pPr>
    <w:rPr>
      <w:rFonts w:ascii="黑体" w:hAnsi="黑体" w:eastAsia="黑体" w:cs="黑体"/>
      <w:color w:val="000000"/>
      <w:kern w:val="2"/>
      <w:sz w:val="36"/>
      <w:szCs w:val="22"/>
      <w:lang w:val="en-US" w:eastAsia="zh-CN" w:bidi="ar-SA"/>
    </w:rPr>
  </w:style>
  <w:style w:type="paragraph" w:styleId="3">
    <w:name w:val="heading 2"/>
    <w:next w:val="1"/>
    <w:link w:val="11"/>
    <w:unhideWhenUsed/>
    <w:qFormat/>
    <w:uiPriority w:val="9"/>
    <w:pPr>
      <w:keepNext/>
      <w:keepLines/>
      <w:spacing w:after="98" w:line="259" w:lineRule="auto"/>
      <w:ind w:left="610" w:hanging="10"/>
      <w:outlineLvl w:val="1"/>
    </w:pPr>
    <w:rPr>
      <w:rFonts w:ascii="黑体" w:hAnsi="黑体" w:eastAsia="黑体" w:cs="黑体"/>
      <w:color w:val="000000"/>
      <w:kern w:val="2"/>
      <w:sz w:val="30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2 字符"/>
    <w:link w:val="3"/>
    <w:qFormat/>
    <w:uiPriority w:val="0"/>
    <w:rPr>
      <w:rFonts w:ascii="黑体" w:hAnsi="黑体" w:eastAsia="黑体" w:cs="黑体"/>
      <w:color w:val="000000"/>
      <w:sz w:val="30"/>
    </w:rPr>
  </w:style>
  <w:style w:type="character" w:customStyle="1" w:styleId="12">
    <w:name w:val="标题 1 字符"/>
    <w:link w:val="2"/>
    <w:qFormat/>
    <w:uiPriority w:val="0"/>
    <w:rPr>
      <w:rFonts w:ascii="黑体" w:hAnsi="黑体" w:eastAsia="黑体" w:cs="黑体"/>
      <w:color w:val="000000"/>
      <w:sz w:val="36"/>
    </w:rPr>
  </w:style>
  <w:style w:type="character" w:customStyle="1" w:styleId="13">
    <w:name w:val="页眉 字符"/>
    <w:basedOn w:val="9"/>
    <w:link w:val="7"/>
    <w:qFormat/>
    <w:uiPriority w:val="99"/>
    <w:rPr>
      <w:rFonts w:ascii="仿宋" w:hAnsi="仿宋" w:eastAsia="仿宋" w:cs="仿宋"/>
      <w:color w:val="000000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="仿宋" w:hAnsi="仿宋" w:eastAsia="仿宋" w:cs="仿宋"/>
      <w:color w:val="000000"/>
      <w:sz w:val="18"/>
      <w:szCs w:val="18"/>
    </w:rPr>
  </w:style>
  <w:style w:type="paragraph" w:customStyle="1" w:styleId="15">
    <w:name w:val="正文3"/>
    <w:basedOn w:val="4"/>
    <w:qFormat/>
    <w:uiPriority w:val="0"/>
    <w:pPr>
      <w:widowControl w:val="0"/>
      <w:numPr>
        <w:ilvl w:val="0"/>
        <w:numId w:val="1"/>
      </w:numPr>
      <w:tabs>
        <w:tab w:val="left" w:pos="645"/>
      </w:tabs>
      <w:spacing w:after="0" w:line="240" w:lineRule="auto"/>
      <w:jc w:val="both"/>
    </w:pPr>
    <w:rPr>
      <w:rFonts w:ascii="Arial" w:hAnsi="Arial" w:eastAsia="宋体" w:cs="Times New Roman"/>
      <w:b/>
      <w:bCs/>
      <w:color w:val="auto"/>
      <w:sz w:val="28"/>
      <w:szCs w:val="24"/>
    </w:rPr>
  </w:style>
  <w:style w:type="character" w:customStyle="1" w:styleId="16">
    <w:name w:val="正文文本 字符"/>
    <w:basedOn w:val="9"/>
    <w:link w:val="4"/>
    <w:semiHidden/>
    <w:qFormat/>
    <w:uiPriority w:val="99"/>
    <w:rPr>
      <w:rFonts w:ascii="仿宋" w:hAnsi="仿宋" w:eastAsia="仿宋" w:cs="仿宋"/>
      <w:color w:val="000000"/>
      <w:sz w:val="30"/>
    </w:rPr>
  </w:style>
  <w:style w:type="character" w:customStyle="1" w:styleId="17">
    <w:name w:val="日期 字符"/>
    <w:basedOn w:val="9"/>
    <w:link w:val="5"/>
    <w:semiHidden/>
    <w:qFormat/>
    <w:uiPriority w:val="99"/>
    <w:rPr>
      <w:rFonts w:ascii="仿宋" w:hAnsi="仿宋" w:eastAsia="仿宋" w:cs="仿宋"/>
      <w:color w:val="000000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7471EB-5C4C-4E38-AEAE-5EC0F587B1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511</Words>
  <Characters>2916</Characters>
  <Lines>24</Lines>
  <Paragraphs>6</Paragraphs>
  <TotalTime>1</TotalTime>
  <ScaleCrop>false</ScaleCrop>
  <LinksUpToDate>false</LinksUpToDate>
  <CharactersWithSpaces>3421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2018-12-20T05:06:00Z</dcterms:created>
  <dc:creator>微软用户</dc:creator>
  <cp:lastModifiedBy>赛文</cp:lastModifiedBy>
  <dcterms:modified xsi:type="dcterms:W3CDTF">2019-06-12T03:32:38Z</dcterms:modified>
  <dc:title>青岛职业技术学院2013年机电设备类、自动化类师资培训邀请函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